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36" w:rsidRPr="00117236" w:rsidRDefault="00117236" w:rsidP="00117236">
      <w:pPr>
        <w:pBdr>
          <w:bottom w:val="single" w:sz="6" w:space="15" w:color="F1F1F1"/>
        </w:pBdr>
        <w:spacing w:before="0" w:after="225" w:line="240" w:lineRule="auto"/>
        <w:ind w:left="0" w:right="0"/>
        <w:textAlignment w:val="baseline"/>
        <w:outlineLvl w:val="1"/>
        <w:rPr>
          <w:rFonts w:ascii="Montserrat" w:eastAsia="Times New Roman" w:hAnsi="Montserrat" w:cs="Times New Roman"/>
          <w:b/>
          <w:bCs/>
          <w:color w:val="0A0A0A"/>
          <w:spacing w:val="9"/>
          <w:sz w:val="51"/>
          <w:szCs w:val="51"/>
          <w:lang w:eastAsia="ru-RU"/>
        </w:rPr>
      </w:pPr>
      <w:r w:rsidRPr="00117236">
        <w:rPr>
          <w:rFonts w:ascii="Montserrat" w:eastAsia="Times New Roman" w:hAnsi="Montserrat" w:cs="Times New Roman"/>
          <w:b/>
          <w:bCs/>
          <w:color w:val="0A0A0A"/>
          <w:spacing w:val="9"/>
          <w:sz w:val="51"/>
          <w:szCs w:val="51"/>
          <w:lang w:eastAsia="ru-RU"/>
        </w:rPr>
        <w:t>Минтруд РФ отвечает на самые частые вопросы о программе бесплатного переобучения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 портале «Работа России»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r w:rsidRPr="00117236">
        <w:rPr>
          <w:rFonts w:ascii="inherit" w:eastAsia="Times New Roman" w:hAnsi="inherit" w:cs="Arial"/>
          <w:sz w:val="28"/>
          <w:lang w:eastAsia="ru-RU"/>
        </w:rPr>
        <w:t>ткрыта запись</w:t>
      </w: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на переобучение в рамках нацпроекта «Демография». Обучение можно пройти бесплатно и получить знания по востребованным в вашем регионе профессиям.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Всего соискателям доступно более 23 тыс. образовательных программ, при этом для каждого региона набор программ свой. Обучение организуют три федеральных оператора — </w:t>
      </w:r>
      <w:proofErr w:type="spellStart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Ворлдскиллс</w:t>
      </w:r>
      <w:proofErr w:type="spellEnd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Россия, Томский Государственный Университет и </w:t>
      </w:r>
      <w:proofErr w:type="spellStart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РАНХиГС</w:t>
      </w:r>
      <w:proofErr w:type="spellEnd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 ответами </w:t>
      </w: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часто задаваемые</w:t>
      </w: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вопросы о переобучении в рамках нацпроекта «Демография»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 доступных программах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ознакомиться ниже</w:t>
      </w: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Кто может пройти такое обучение?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Уже сегодня могут записаться на обучение:</w:t>
      </w:r>
    </w:p>
    <w:p w:rsidR="00117236" w:rsidRPr="00117236" w:rsidRDefault="00117236" w:rsidP="00117236">
      <w:pPr>
        <w:numPr>
          <w:ilvl w:val="0"/>
          <w:numId w:val="3"/>
        </w:numPr>
        <w:spacing w:before="0" w:line="240" w:lineRule="auto"/>
        <w:ind w:left="300" w:righ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Граждане в возрасте 50 лет и старше</w:t>
      </w:r>
    </w:p>
    <w:p w:rsidR="00117236" w:rsidRPr="00117236" w:rsidRDefault="00117236" w:rsidP="00117236">
      <w:pPr>
        <w:numPr>
          <w:ilvl w:val="0"/>
          <w:numId w:val="3"/>
        </w:numPr>
        <w:spacing w:before="0" w:line="240" w:lineRule="auto"/>
        <w:ind w:left="300" w:righ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Граждане </w:t>
      </w:r>
      <w:proofErr w:type="spellStart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предпенсионного</w:t>
      </w:r>
      <w:proofErr w:type="spellEnd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возраста</w:t>
      </w:r>
    </w:p>
    <w:p w:rsidR="00117236" w:rsidRPr="00117236" w:rsidRDefault="00117236" w:rsidP="00117236">
      <w:pPr>
        <w:numPr>
          <w:ilvl w:val="0"/>
          <w:numId w:val="3"/>
        </w:numPr>
        <w:spacing w:before="0" w:line="240" w:lineRule="auto"/>
        <w:ind w:left="300" w:righ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Женщины, находящиеся в отпуске по уходу за ребенком до достижения им возраста 1,5 лет и в возрасте от 1,5 до 3 лет</w:t>
      </w:r>
    </w:p>
    <w:p w:rsidR="00117236" w:rsidRPr="00117236" w:rsidRDefault="00117236" w:rsidP="00117236">
      <w:pPr>
        <w:numPr>
          <w:ilvl w:val="0"/>
          <w:numId w:val="3"/>
        </w:numPr>
        <w:spacing w:before="0" w:line="240" w:lineRule="auto"/>
        <w:ind w:left="300" w:righ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Женщины, не состоящие в трудовых отношениях и имеющие детей дошкольного возраста в возрасте от 0 до 7 лет включительно</w:t>
      </w:r>
    </w:p>
    <w:p w:rsidR="00117236" w:rsidRPr="00117236" w:rsidRDefault="00117236" w:rsidP="00117236">
      <w:pPr>
        <w:numPr>
          <w:ilvl w:val="0"/>
          <w:numId w:val="3"/>
        </w:numPr>
        <w:spacing w:before="0" w:line="240" w:lineRule="auto"/>
        <w:ind w:left="300" w:righ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Безработные граждане, зарегистрированные в органах службы занятости</w:t>
      </w:r>
    </w:p>
    <w:p w:rsidR="00117236" w:rsidRPr="00117236" w:rsidRDefault="00117236" w:rsidP="00117236">
      <w:pPr>
        <w:numPr>
          <w:ilvl w:val="0"/>
          <w:numId w:val="3"/>
        </w:numPr>
        <w:spacing w:before="0" w:line="240" w:lineRule="auto"/>
        <w:ind w:left="300" w:righ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Граждане в возрасте до 35 лет, которые относятся к категориям:</w:t>
      </w:r>
      <w:r w:rsidRPr="0011723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— граждан, не занятых по истечении 4 месяцев </w:t>
      </w:r>
      <w:proofErr w:type="gramStart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 даты окончания</w:t>
      </w:r>
      <w:proofErr w:type="gramEnd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военной службы по призыву;</w:t>
      </w:r>
      <w:r w:rsidRPr="0011723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граждан, не имеющих среднего профессионального и высшего образования;</w:t>
      </w:r>
      <w:r w:rsidRPr="0011723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граждан, не занятых по истечении 4 месяцев с даты выдачи им документа об образовании и о квалификации;</w:t>
      </w:r>
      <w:r w:rsidRPr="00117236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</w: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граждан, обучающихся на последних курсах по образовательным программам среднего профессионального или высшего образования, обратившихся в органы службы занятости, для которых отсутствует подходящая работа.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Как записаться на обучение?</w:t>
      </w:r>
    </w:p>
    <w:p w:rsidR="00117236" w:rsidRPr="00117236" w:rsidRDefault="00117236" w:rsidP="00117236">
      <w:pPr>
        <w:numPr>
          <w:ilvl w:val="0"/>
          <w:numId w:val="4"/>
        </w:numPr>
        <w:spacing w:before="0" w:line="240" w:lineRule="auto"/>
        <w:ind w:left="30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Подать заявку на портале </w:t>
      </w:r>
      <w:hyperlink r:id="rId5" w:history="1">
        <w:r w:rsidRPr="00117236">
          <w:rPr>
            <w:rFonts w:ascii="inherit" w:eastAsia="Times New Roman" w:hAnsi="inherit" w:cs="Arial"/>
            <w:color w:val="00489A"/>
            <w:sz w:val="28"/>
            <w:lang w:eastAsia="ru-RU"/>
          </w:rPr>
          <w:t>«Раб</w:t>
        </w:r>
        <w:r w:rsidRPr="00117236">
          <w:rPr>
            <w:rFonts w:ascii="inherit" w:eastAsia="Times New Roman" w:hAnsi="inherit" w:cs="Arial"/>
            <w:color w:val="00489A"/>
            <w:sz w:val="28"/>
            <w:lang w:eastAsia="ru-RU"/>
          </w:rPr>
          <w:t>о</w:t>
        </w:r>
        <w:r w:rsidRPr="00117236">
          <w:rPr>
            <w:rFonts w:ascii="inherit" w:eastAsia="Times New Roman" w:hAnsi="inherit" w:cs="Arial"/>
            <w:color w:val="00489A"/>
            <w:sz w:val="28"/>
            <w:lang w:eastAsia="ru-RU"/>
          </w:rPr>
          <w:t>та России».</w:t>
        </w:r>
      </w:hyperlink>
    </w:p>
    <w:p w:rsidR="00117236" w:rsidRPr="00117236" w:rsidRDefault="00117236" w:rsidP="00117236">
      <w:pPr>
        <w:numPr>
          <w:ilvl w:val="0"/>
          <w:numId w:val="4"/>
        </w:numPr>
        <w:spacing w:before="0" w:line="240" w:lineRule="auto"/>
        <w:ind w:left="30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 течение трех дней после подачи заявки пройти профориентацию в центре занятости и </w:t>
      </w:r>
      <w:proofErr w:type="gramStart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предоставить необходимые документы</w:t>
      </w:r>
      <w:proofErr w:type="gramEnd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Зачем проходить профориентацию перед обучением?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Профессиональная ориентация поможет определиться в выборе сферы деятельности и подобрать наиболее подходящую образовательную программу. Будут учтены личные качества, интересы, ранее полученное образование и опыт соискателя, а также потребности локального рынка труда.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Значит, вы сможете получить знания, которые </w:t>
      </w:r>
      <w:proofErr w:type="gramStart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необходимы</w:t>
      </w:r>
      <w:proofErr w:type="gramEnd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востребованы работодателями именно в вашем регионе проживания.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Можно ли учиться дистанционно?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Да! Доступны разные форматы обучения:</w:t>
      </w:r>
    </w:p>
    <w:p w:rsidR="00117236" w:rsidRPr="00117236" w:rsidRDefault="00117236" w:rsidP="00117236">
      <w:pPr>
        <w:numPr>
          <w:ilvl w:val="0"/>
          <w:numId w:val="5"/>
        </w:numPr>
        <w:spacing w:before="0" w:line="240" w:lineRule="auto"/>
        <w:ind w:left="30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очно</w:t>
      </w:r>
      <w:proofErr w:type="spellEnd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– на базе образовательных организаций;</w:t>
      </w:r>
    </w:p>
    <w:p w:rsidR="00117236" w:rsidRPr="00117236" w:rsidRDefault="00117236" w:rsidP="00117236">
      <w:pPr>
        <w:numPr>
          <w:ilvl w:val="0"/>
          <w:numId w:val="5"/>
        </w:numPr>
        <w:spacing w:before="0" w:line="240" w:lineRule="auto"/>
        <w:ind w:left="30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дистанционно – если такой формат предусмотрен для конкретной программы.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Где посмотреть доступные курсы и программы?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 сайте «Работа России» </w:t>
      </w:r>
      <w:hyperlink r:id="rId6" w:history="1">
        <w:r w:rsidRPr="00117236">
          <w:rPr>
            <w:rFonts w:ascii="inherit" w:eastAsia="Times New Roman" w:hAnsi="inherit" w:cs="Arial"/>
            <w:color w:val="00489A"/>
            <w:sz w:val="28"/>
            <w:lang w:eastAsia="ru-RU"/>
          </w:rPr>
          <w:t>по ссылке</w:t>
        </w:r>
      </w:hyperlink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 Вы также можете использовать фильтры для поиска. Например, отметить регион проживания, подходящую форму обучения или образование.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В перечне есть одинаковые программы. Как выбрать нужную?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Образовательные программы по одному и тому же направлению могут отличаться по условиям стартовых знаний кандидатов, сложностью программы, сроками и формой обучения. Проконсультировать и подобрать </w:t>
      </w:r>
      <w:proofErr w:type="gramStart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подходящую</w:t>
      </w:r>
      <w:proofErr w:type="gramEnd"/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вам обязательно помогут сотрудники центра занятости. Как раз для этого и нужна профориентация до начала обучения.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Если нет высшего или среднего образования, можно пройти обучение?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Да, конечно. Есть программы, для которых базовое образование не требуется.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Сколько длится обучение?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От 3 недель до 3 месяцев – в зависимости от выбранной программы.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Нужно ли возвращать деньги за обучение после трудоустройства?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Нет! Обучение проводится бесплатно.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Можно учиться, не прерывая работу?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Да. Доступно много программ заочной и дистанционной формы, обучение по которым можно совмещать с работой.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Обучение поможет в трудоустройстве?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Да! Перед обучением заключается трехсторонний или двусторонний договор:</w:t>
      </w:r>
    </w:p>
    <w:p w:rsidR="00117236" w:rsidRPr="00117236" w:rsidRDefault="00117236" w:rsidP="00117236">
      <w:pPr>
        <w:numPr>
          <w:ilvl w:val="0"/>
          <w:numId w:val="6"/>
        </w:numPr>
        <w:spacing w:before="0" w:line="240" w:lineRule="auto"/>
        <w:ind w:left="30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трехсторонний договор — если гражданин планирует в дальнейшем работать по найму: его подписывают оператор образовательной программы, будущий работодатель и гражданин;</w:t>
      </w:r>
    </w:p>
    <w:p w:rsidR="00117236" w:rsidRPr="00117236" w:rsidRDefault="00117236" w:rsidP="00117236">
      <w:pPr>
        <w:numPr>
          <w:ilvl w:val="0"/>
          <w:numId w:val="6"/>
        </w:numPr>
        <w:spacing w:before="0" w:line="240" w:lineRule="auto"/>
        <w:ind w:left="30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двусторонний договор — если гражданин намерен открыть свое дело по результатам обучения.</w:t>
      </w: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Это гарантирует трудоустройство для участников программы.</w:t>
      </w:r>
    </w:p>
    <w:p w:rsid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i/>
          <w:iCs/>
          <w:color w:val="808080"/>
          <w:sz w:val="28"/>
          <w:lang w:eastAsia="ru-RU"/>
        </w:rPr>
      </w:pPr>
    </w:p>
    <w:p w:rsidR="00117236" w:rsidRPr="00117236" w:rsidRDefault="00117236" w:rsidP="00117236">
      <w:pPr>
        <w:spacing w:before="0" w:line="240" w:lineRule="auto"/>
        <w:ind w:left="0" w:right="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117236">
        <w:rPr>
          <w:rFonts w:ascii="inherit" w:eastAsia="Times New Roman" w:hAnsi="inherit" w:cs="Arial"/>
          <w:i/>
          <w:iCs/>
          <w:color w:val="808080"/>
          <w:sz w:val="28"/>
          <w:lang w:eastAsia="ru-RU"/>
        </w:rPr>
        <w:t>По материалам </w:t>
      </w:r>
      <w:hyperlink r:id="rId7" w:history="1">
        <w:r w:rsidRPr="00117236">
          <w:rPr>
            <w:rFonts w:ascii="inherit" w:eastAsia="Times New Roman" w:hAnsi="inherit" w:cs="Arial"/>
            <w:i/>
            <w:iCs/>
            <w:color w:val="00489A"/>
            <w:sz w:val="28"/>
            <w:lang w:eastAsia="ru-RU"/>
          </w:rPr>
          <w:t>Минтруда России</w:t>
        </w:r>
      </w:hyperlink>
      <w:r w:rsidRPr="00117236">
        <w:rPr>
          <w:rFonts w:ascii="inherit" w:eastAsia="Times New Roman" w:hAnsi="inherit" w:cs="Arial"/>
          <w:i/>
          <w:iCs/>
          <w:color w:val="808080"/>
          <w:sz w:val="28"/>
          <w:lang w:eastAsia="ru-RU"/>
        </w:rPr>
        <w:t> </w:t>
      </w:r>
    </w:p>
    <w:p w:rsidR="003F740B" w:rsidRDefault="003F740B"/>
    <w:sectPr w:rsidR="003F740B" w:rsidSect="007A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676"/>
    <w:multiLevelType w:val="multilevel"/>
    <w:tmpl w:val="5AA8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34C06"/>
    <w:multiLevelType w:val="multilevel"/>
    <w:tmpl w:val="A92A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A0B11"/>
    <w:multiLevelType w:val="multilevel"/>
    <w:tmpl w:val="747A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72A1C"/>
    <w:multiLevelType w:val="multilevel"/>
    <w:tmpl w:val="7302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23398"/>
    <w:multiLevelType w:val="multilevel"/>
    <w:tmpl w:val="0D3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32541"/>
    <w:multiLevelType w:val="multilevel"/>
    <w:tmpl w:val="AA64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236"/>
    <w:rsid w:val="00017FA1"/>
    <w:rsid w:val="00117236"/>
    <w:rsid w:val="001C2E38"/>
    <w:rsid w:val="00251DAE"/>
    <w:rsid w:val="003F740B"/>
    <w:rsid w:val="007A2792"/>
    <w:rsid w:val="00D1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720" w:lineRule="auto"/>
        <w:ind w:left="284" w:righ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92"/>
  </w:style>
  <w:style w:type="paragraph" w:styleId="2">
    <w:name w:val="heading 2"/>
    <w:basedOn w:val="a"/>
    <w:link w:val="20"/>
    <w:uiPriority w:val="9"/>
    <w:qFormat/>
    <w:rsid w:val="00117236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2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7236"/>
    <w:rPr>
      <w:color w:val="0000FF"/>
      <w:u w:val="single"/>
    </w:rPr>
  </w:style>
  <w:style w:type="character" w:customStyle="1" w:styleId="owp-sep">
    <w:name w:val="owp-sep"/>
    <w:basedOn w:val="a0"/>
    <w:rsid w:val="00117236"/>
  </w:style>
  <w:style w:type="paragraph" w:styleId="a4">
    <w:name w:val="Normal (Web)"/>
    <w:basedOn w:val="a"/>
    <w:uiPriority w:val="99"/>
    <w:semiHidden/>
    <w:unhideWhenUsed/>
    <w:rsid w:val="0011723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7236"/>
    <w:rPr>
      <w:b/>
      <w:bCs/>
    </w:rPr>
  </w:style>
  <w:style w:type="character" w:styleId="a6">
    <w:name w:val="Emphasis"/>
    <w:basedOn w:val="a0"/>
    <w:uiPriority w:val="20"/>
    <w:qFormat/>
    <w:rsid w:val="001172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8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43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0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9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intrudrf?w=wall-197008534_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educational-programs/?_regionIds=294277aa-e25d-428c-95ad-46719c4ddb44" TargetMode="External"/><Relationship Id="rId5" Type="http://schemas.openxmlformats.org/officeDocument/2006/relationships/hyperlink" Target="https://trudvsem.ru/information-pages/support-employm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BondarevaEN</dc:creator>
  <cp:lastModifiedBy>BondarevaEN</cp:lastModifiedBy>
  <cp:revision>1</cp:revision>
  <dcterms:created xsi:type="dcterms:W3CDTF">2022-11-17T10:30:00Z</dcterms:created>
  <dcterms:modified xsi:type="dcterms:W3CDTF">2022-11-17T10:34:00Z</dcterms:modified>
</cp:coreProperties>
</file>