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8" w:rsidRDefault="00CA6D18" w:rsidP="00CA6D18">
      <w:pPr>
        <w:spacing w:line="251" w:lineRule="exact"/>
        <w:ind w:left="32" w:right="350"/>
        <w:jc w:val="center"/>
        <w:rPr>
          <w:b/>
        </w:rPr>
      </w:pPr>
      <w:r>
        <w:rPr>
          <w:b/>
          <w:color w:val="26282D"/>
          <w:spacing w:val="-2"/>
        </w:rPr>
        <w:t>Перечень</w:t>
      </w:r>
    </w:p>
    <w:p w:rsidR="00CA6D18" w:rsidRDefault="00CA6D18" w:rsidP="00CA6D18">
      <w:pPr>
        <w:spacing w:line="237" w:lineRule="auto"/>
        <w:ind w:left="32" w:right="350"/>
        <w:jc w:val="center"/>
        <w:rPr>
          <w:b/>
        </w:rPr>
      </w:pPr>
      <w:r>
        <w:rPr>
          <w:b/>
          <w:color w:val="26282D"/>
        </w:rPr>
        <w:t>организаций,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осуществляющих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деятельность</w:t>
      </w:r>
      <w:r>
        <w:rPr>
          <w:b/>
          <w:color w:val="26282D"/>
          <w:spacing w:val="-8"/>
        </w:rPr>
        <w:t xml:space="preserve"> </w:t>
      </w:r>
      <w:r>
        <w:rPr>
          <w:b/>
          <w:color w:val="26282D"/>
        </w:rPr>
        <w:t>на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территории</w:t>
      </w:r>
      <w:r>
        <w:rPr>
          <w:b/>
          <w:color w:val="26282D"/>
          <w:spacing w:val="-8"/>
        </w:rPr>
        <w:t xml:space="preserve"> </w:t>
      </w:r>
      <w:r>
        <w:rPr>
          <w:b/>
          <w:color w:val="26282D"/>
        </w:rPr>
        <w:t>Чувашской</w:t>
      </w:r>
      <w:r>
        <w:rPr>
          <w:b/>
          <w:color w:val="26282D"/>
          <w:spacing w:val="-8"/>
        </w:rPr>
        <w:t xml:space="preserve"> </w:t>
      </w:r>
      <w:r>
        <w:rPr>
          <w:b/>
          <w:color w:val="26282D"/>
        </w:rPr>
        <w:t>Республики, испытывающих потребность в привлечении работников</w:t>
      </w:r>
    </w:p>
    <w:p w:rsidR="00CA6D18" w:rsidRDefault="00CA6D18" w:rsidP="00CA6D18">
      <w:pPr>
        <w:pStyle w:val="a3"/>
        <w:spacing w:before="19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280"/>
        <w:gridCol w:w="2100"/>
      </w:tblGrid>
      <w:tr w:rsidR="00CA6D18" w:rsidTr="00D53569">
        <w:trPr>
          <w:trHeight w:val="357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7"/>
              </w:rPr>
              <w:t>пп</w:t>
            </w:r>
            <w:proofErr w:type="spellEnd"/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1646"/>
              <w:jc w:val="left"/>
            </w:pPr>
            <w:r>
              <w:t>Полное</w:t>
            </w:r>
            <w:r>
              <w:rPr>
                <w:spacing w:val="-7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юридического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ИНН</w:t>
            </w:r>
          </w:p>
        </w:tc>
      </w:tr>
      <w:tr w:rsidR="00CA6D18" w:rsidTr="00D53569">
        <w:trPr>
          <w:trHeight w:val="356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</w:tr>
      <w:tr w:rsidR="00CA6D18" w:rsidTr="00D53569">
        <w:trPr>
          <w:trHeight w:val="357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84"/>
              <w:jc w:val="left"/>
            </w:pPr>
            <w:r>
              <w:t>Акционерное</w:t>
            </w:r>
            <w:r>
              <w:rPr>
                <w:spacing w:val="-9"/>
              </w:rPr>
              <w:t xml:space="preserve"> </w:t>
            </w:r>
            <w:r>
              <w:t>общество</w:t>
            </w:r>
            <w:r>
              <w:rPr>
                <w:spacing w:val="-9"/>
              </w:rPr>
              <w:t xml:space="preserve"> </w:t>
            </w:r>
            <w:r>
              <w:t>"</w:t>
            </w:r>
            <w:proofErr w:type="spellStart"/>
            <w:r>
              <w:t>Канашский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автоагрегатный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завод"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2123000942</w:t>
            </w:r>
          </w:p>
        </w:tc>
      </w:tr>
      <w:tr w:rsidR="00CA6D18" w:rsidTr="00D53569">
        <w:trPr>
          <w:trHeight w:val="357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84"/>
              <w:jc w:val="left"/>
            </w:pPr>
            <w:r>
              <w:t>Акционерное</w:t>
            </w:r>
            <w:r>
              <w:rPr>
                <w:spacing w:val="-6"/>
              </w:rPr>
              <w:t xml:space="preserve"> </w:t>
            </w:r>
            <w:r>
              <w:t>общество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"Лента"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2127008692</w:t>
            </w:r>
          </w:p>
        </w:tc>
      </w:tr>
      <w:tr w:rsidR="00CA6D18" w:rsidTr="00D53569">
        <w:trPr>
          <w:trHeight w:val="356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84"/>
              <w:jc w:val="left"/>
            </w:pPr>
            <w:r>
              <w:t>Акционерное</w:t>
            </w:r>
            <w:r>
              <w:rPr>
                <w:spacing w:val="-11"/>
              </w:rPr>
              <w:t xml:space="preserve"> </w:t>
            </w:r>
            <w:r>
              <w:t>общество</w:t>
            </w:r>
            <w:r>
              <w:rPr>
                <w:spacing w:val="-10"/>
              </w:rPr>
              <w:t xml:space="preserve"> </w:t>
            </w:r>
            <w:r>
              <w:t>"Чебоксарский</w:t>
            </w:r>
            <w:r>
              <w:rPr>
                <w:spacing w:val="-10"/>
              </w:rPr>
              <w:t xml:space="preserve"> </w:t>
            </w:r>
            <w:r>
              <w:t>электроаппаратный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завод"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2128000600</w:t>
            </w:r>
          </w:p>
        </w:tc>
      </w:tr>
      <w:tr w:rsidR="00CA6D18" w:rsidTr="00D53569">
        <w:trPr>
          <w:trHeight w:val="607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spacing w:line="251" w:lineRule="exact"/>
              <w:ind w:left="84"/>
              <w:jc w:val="left"/>
            </w:pPr>
            <w:r>
              <w:t>Акционерное</w:t>
            </w:r>
            <w:r>
              <w:rPr>
                <w:spacing w:val="-10"/>
              </w:rPr>
              <w:t xml:space="preserve"> </w:t>
            </w:r>
            <w:r>
              <w:t>общество</w:t>
            </w:r>
            <w:r>
              <w:rPr>
                <w:spacing w:val="-8"/>
              </w:rPr>
              <w:t xml:space="preserve"> </w:t>
            </w:r>
            <w:r>
              <w:t>"Научно-производственный</w:t>
            </w:r>
            <w:r>
              <w:rPr>
                <w:spacing w:val="-9"/>
              </w:rPr>
              <w:t xml:space="preserve"> </w:t>
            </w:r>
            <w:r>
              <w:t>комплекс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"ЭЛАРА"</w:t>
            </w:r>
          </w:p>
          <w:p w:rsidR="00CA6D18" w:rsidRDefault="00CA6D18" w:rsidP="00D53569">
            <w:pPr>
              <w:pStyle w:val="TableParagraph"/>
              <w:spacing w:before="0" w:line="251" w:lineRule="exact"/>
              <w:ind w:left="84"/>
              <w:jc w:val="left"/>
            </w:pP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Г.А.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Ильенко"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2129017646</w:t>
            </w:r>
          </w:p>
        </w:tc>
      </w:tr>
      <w:tr w:rsidR="00CA6D18" w:rsidTr="00D53569">
        <w:trPr>
          <w:trHeight w:val="356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84"/>
              <w:jc w:val="left"/>
            </w:pPr>
            <w:r>
              <w:t>Общество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ограниченной</w:t>
            </w:r>
            <w:r>
              <w:rPr>
                <w:spacing w:val="-8"/>
              </w:rPr>
              <w:t xml:space="preserve"> </w:t>
            </w:r>
            <w:r>
              <w:t>ответственностью</w:t>
            </w:r>
            <w:r>
              <w:rPr>
                <w:spacing w:val="-8"/>
              </w:rPr>
              <w:t xml:space="preserve"> </w:t>
            </w:r>
            <w:r>
              <w:t>"Волжская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перекись"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5024151858</w:t>
            </w:r>
          </w:p>
        </w:tc>
      </w:tr>
      <w:tr w:rsidR="00CA6D18" w:rsidTr="00D53569">
        <w:trPr>
          <w:trHeight w:val="606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spacing w:before="44" w:line="237" w:lineRule="auto"/>
              <w:ind w:left="84"/>
              <w:jc w:val="left"/>
            </w:pPr>
            <w:r>
              <w:t>Общество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ограниченной</w:t>
            </w:r>
            <w:r>
              <w:rPr>
                <w:spacing w:val="-7"/>
              </w:rPr>
              <w:t xml:space="preserve"> </w:t>
            </w:r>
            <w:r>
              <w:t>ответственностью</w:t>
            </w:r>
            <w:r>
              <w:rPr>
                <w:spacing w:val="-7"/>
              </w:rPr>
              <w:t xml:space="preserve"> </w:t>
            </w:r>
            <w:r>
              <w:t>"Чебоксарский</w:t>
            </w:r>
            <w:r>
              <w:rPr>
                <w:spacing w:val="-7"/>
              </w:rPr>
              <w:t xml:space="preserve"> </w:t>
            </w:r>
            <w:r>
              <w:t>завод</w:t>
            </w:r>
            <w:r>
              <w:rPr>
                <w:spacing w:val="-7"/>
              </w:rPr>
              <w:t xml:space="preserve"> </w:t>
            </w:r>
            <w:r>
              <w:t xml:space="preserve">силовых </w:t>
            </w:r>
            <w:r>
              <w:rPr>
                <w:spacing w:val="-2"/>
              </w:rPr>
              <w:t>агрегатов"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2127318285</w:t>
            </w:r>
          </w:p>
        </w:tc>
      </w:tr>
      <w:tr w:rsidR="00CA6D18" w:rsidTr="00D53569">
        <w:trPr>
          <w:trHeight w:val="356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84"/>
              <w:jc w:val="left"/>
            </w:pPr>
            <w:r>
              <w:t>Общество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ограниченной</w:t>
            </w:r>
            <w:r>
              <w:rPr>
                <w:spacing w:val="-7"/>
              </w:rPr>
              <w:t xml:space="preserve"> </w:t>
            </w:r>
            <w:r>
              <w:t>ответственностью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</w:t>
            </w:r>
            <w:proofErr w:type="spellStart"/>
            <w:r>
              <w:rPr>
                <w:spacing w:val="-2"/>
              </w:rPr>
              <w:t>Яхтинг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2129004598</w:t>
            </w:r>
          </w:p>
        </w:tc>
      </w:tr>
      <w:tr w:rsidR="00CA6D18" w:rsidTr="00D53569">
        <w:trPr>
          <w:trHeight w:val="356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84"/>
              <w:jc w:val="left"/>
            </w:pPr>
            <w:r>
              <w:t>Открытое</w:t>
            </w:r>
            <w:r>
              <w:rPr>
                <w:spacing w:val="-7"/>
              </w:rPr>
              <w:t xml:space="preserve"> </w:t>
            </w:r>
            <w:r>
              <w:t>акционерное</w:t>
            </w:r>
            <w:r>
              <w:rPr>
                <w:spacing w:val="-7"/>
              </w:rPr>
              <w:t xml:space="preserve"> </w:t>
            </w:r>
            <w:r>
              <w:t>общество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"</w:t>
            </w:r>
            <w:proofErr w:type="spellStart"/>
            <w:r>
              <w:rPr>
                <w:spacing w:val="-2"/>
              </w:rPr>
              <w:t>Текстильмаш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2127009350</w:t>
            </w:r>
          </w:p>
        </w:tc>
      </w:tr>
      <w:tr w:rsidR="00CA6D18" w:rsidTr="00D53569">
        <w:trPr>
          <w:trHeight w:val="357"/>
        </w:trPr>
        <w:tc>
          <w:tcPr>
            <w:tcW w:w="84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7280" w:type="dxa"/>
          </w:tcPr>
          <w:p w:rsidR="00CA6D18" w:rsidRDefault="00CA6D18" w:rsidP="00D53569">
            <w:pPr>
              <w:pStyle w:val="TableParagraph"/>
              <w:ind w:left="84"/>
              <w:jc w:val="left"/>
            </w:pPr>
            <w:r>
              <w:t>Публичное</w:t>
            </w:r>
            <w:r>
              <w:rPr>
                <w:spacing w:val="-7"/>
              </w:rPr>
              <w:t xml:space="preserve"> </w:t>
            </w:r>
            <w:r>
              <w:t>акционерное</w:t>
            </w:r>
            <w:r>
              <w:rPr>
                <w:spacing w:val="-7"/>
              </w:rPr>
              <w:t xml:space="preserve"> </w:t>
            </w:r>
            <w:r>
              <w:t>общество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"Химпром"</w:t>
            </w:r>
          </w:p>
        </w:tc>
        <w:tc>
          <w:tcPr>
            <w:tcW w:w="2100" w:type="dxa"/>
          </w:tcPr>
          <w:p w:rsidR="00CA6D18" w:rsidRDefault="00CA6D18" w:rsidP="00D53569">
            <w:pPr>
              <w:pStyle w:val="TableParagraph"/>
            </w:pPr>
            <w:r>
              <w:rPr>
                <w:spacing w:val="-2"/>
              </w:rPr>
              <w:t>2124009521";</w:t>
            </w:r>
          </w:p>
        </w:tc>
      </w:tr>
    </w:tbl>
    <w:p w:rsidR="00360483" w:rsidRDefault="00360483">
      <w:pPr>
        <w:pStyle w:val="a3"/>
        <w:spacing w:before="103"/>
        <w:rPr>
          <w:rFonts w:ascii="Arial"/>
          <w:b/>
        </w:rPr>
      </w:pPr>
      <w:bookmarkStart w:id="0" w:name="_GoBack"/>
      <w:bookmarkEnd w:id="0"/>
    </w:p>
    <w:p w:rsidR="00360483" w:rsidRDefault="00CA6D18">
      <w:pPr>
        <w:spacing w:line="251" w:lineRule="exact"/>
        <w:ind w:left="100" w:right="418"/>
        <w:jc w:val="center"/>
        <w:rPr>
          <w:b/>
        </w:rPr>
      </w:pPr>
      <w:r>
        <w:rPr>
          <w:b/>
          <w:color w:val="26282D"/>
          <w:spacing w:val="-2"/>
        </w:rPr>
        <w:t>Перечень</w:t>
      </w:r>
    </w:p>
    <w:p w:rsidR="00360483" w:rsidRDefault="00CA6D18">
      <w:pPr>
        <w:spacing w:line="251" w:lineRule="exact"/>
        <w:ind w:left="102" w:right="417"/>
        <w:jc w:val="center"/>
        <w:rPr>
          <w:b/>
        </w:rPr>
      </w:pPr>
      <w:r>
        <w:rPr>
          <w:b/>
          <w:color w:val="26282D"/>
        </w:rPr>
        <w:t>востребованных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профессий</w:t>
      </w:r>
      <w:r>
        <w:rPr>
          <w:b/>
          <w:color w:val="26282D"/>
          <w:spacing w:val="-6"/>
        </w:rPr>
        <w:t xml:space="preserve"> </w:t>
      </w:r>
      <w:r>
        <w:rPr>
          <w:b/>
          <w:color w:val="26282D"/>
        </w:rPr>
        <w:t>(должностей,</w:t>
      </w:r>
      <w:r>
        <w:rPr>
          <w:b/>
          <w:color w:val="26282D"/>
          <w:spacing w:val="-6"/>
        </w:rPr>
        <w:t xml:space="preserve"> </w:t>
      </w:r>
      <w:r>
        <w:rPr>
          <w:b/>
          <w:color w:val="26282D"/>
          <w:spacing w:val="-2"/>
        </w:rPr>
        <w:t>специальностей)</w:t>
      </w:r>
    </w:p>
    <w:p w:rsidR="00360483" w:rsidRDefault="00360483">
      <w:pPr>
        <w:pStyle w:val="a3"/>
        <w:spacing w:before="190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9380"/>
      </w:tblGrid>
      <w:tr w:rsidR="00360483">
        <w:trPr>
          <w:trHeight w:val="357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7"/>
              </w:rPr>
              <w:t>пп</w:t>
            </w:r>
            <w:proofErr w:type="spellEnd"/>
          </w:p>
        </w:tc>
        <w:tc>
          <w:tcPr>
            <w:tcW w:w="9380" w:type="dxa"/>
          </w:tcPr>
          <w:p w:rsidR="00360483" w:rsidRDefault="00CA6D18">
            <w:pPr>
              <w:pStyle w:val="TableParagraph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t>профессии</w:t>
            </w:r>
            <w:r>
              <w:rPr>
                <w:spacing w:val="-10"/>
              </w:rPr>
              <w:t xml:space="preserve"> </w:t>
            </w:r>
            <w:r>
              <w:t>(должности,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специальности)</w:t>
            </w:r>
          </w:p>
        </w:tc>
      </w:tr>
      <w:tr w:rsidR="00360483">
        <w:trPr>
          <w:trHeight w:val="357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rPr>
                <w:spacing w:val="-2"/>
              </w:rPr>
              <w:t>Аппаратчик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Ведущий</w:t>
            </w:r>
            <w:r>
              <w:rPr>
                <w:spacing w:val="-7"/>
              </w:rPr>
              <w:t xml:space="preserve"> </w:t>
            </w:r>
            <w:r>
              <w:t>инженер-</w:t>
            </w:r>
            <w:r>
              <w:rPr>
                <w:spacing w:val="-2"/>
              </w:rPr>
              <w:t>технолог</w:t>
            </w:r>
          </w:p>
        </w:tc>
      </w:tr>
      <w:tr w:rsidR="00360483">
        <w:trPr>
          <w:trHeight w:val="357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Инженер-</w:t>
            </w:r>
            <w:r>
              <w:rPr>
                <w:spacing w:val="-2"/>
              </w:rPr>
              <w:t>технолог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Контролер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продукции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технологического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</w:tr>
      <w:tr w:rsidR="00360483">
        <w:trPr>
          <w:trHeight w:val="357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Монтажник</w:t>
            </w:r>
            <w:r>
              <w:rPr>
                <w:spacing w:val="-11"/>
              </w:rPr>
              <w:t xml:space="preserve"> </w:t>
            </w:r>
            <w:r>
              <w:t>радиоэлектронной</w:t>
            </w:r>
            <w:r>
              <w:rPr>
                <w:spacing w:val="-9"/>
              </w:rPr>
              <w:t xml:space="preserve"> </w:t>
            </w:r>
            <w:r>
              <w:t>аппаратуры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приборов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Оператор</w:t>
            </w:r>
            <w:r>
              <w:rPr>
                <w:spacing w:val="-2"/>
              </w:rPr>
              <w:t xml:space="preserve"> </w:t>
            </w:r>
            <w:r>
              <w:t>автоматических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полуавтоматических</w:t>
            </w:r>
            <w:r>
              <w:rPr>
                <w:spacing w:val="-1"/>
              </w:rPr>
              <w:t xml:space="preserve"> </w:t>
            </w:r>
            <w:r>
              <w:t>линий</w:t>
            </w:r>
            <w:r>
              <w:rPr>
                <w:spacing w:val="-3"/>
              </w:rPr>
              <w:t xml:space="preserve"> </w:t>
            </w:r>
            <w:r>
              <w:t>станков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установок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 xml:space="preserve">Оператор раскройного </w:t>
            </w:r>
            <w:r>
              <w:rPr>
                <w:spacing w:val="-2"/>
              </w:rPr>
              <w:t>оборудования</w:t>
            </w:r>
          </w:p>
        </w:tc>
      </w:tr>
      <w:tr w:rsidR="00360483">
        <w:trPr>
          <w:trHeight w:val="357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Оператор</w:t>
            </w:r>
            <w:r>
              <w:rPr>
                <w:spacing w:val="-5"/>
              </w:rPr>
              <w:t xml:space="preserve"> </w:t>
            </w:r>
            <w:r>
              <w:t>станков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программным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управлением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Раскройщик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t>Сборщик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обуви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rPr>
                <w:spacing w:val="-2"/>
              </w:rPr>
              <w:t>Слесарь-ремонтник</w:t>
            </w:r>
          </w:p>
        </w:tc>
      </w:tr>
      <w:tr w:rsidR="00360483">
        <w:trPr>
          <w:trHeight w:val="357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rPr>
                <w:spacing w:val="-4"/>
              </w:rPr>
              <w:t>Ткач</w:t>
            </w:r>
          </w:p>
        </w:tc>
      </w:tr>
      <w:tr w:rsidR="00360483">
        <w:trPr>
          <w:trHeight w:val="356"/>
        </w:trPr>
        <w:tc>
          <w:tcPr>
            <w:tcW w:w="840" w:type="dxa"/>
          </w:tcPr>
          <w:p w:rsidR="00360483" w:rsidRDefault="00CA6D18">
            <w:pPr>
              <w:pStyle w:val="TableParagraph"/>
            </w:pPr>
            <w:r>
              <w:rPr>
                <w:spacing w:val="-5"/>
              </w:rPr>
              <w:t>13.</w:t>
            </w:r>
          </w:p>
        </w:tc>
        <w:tc>
          <w:tcPr>
            <w:tcW w:w="9380" w:type="dxa"/>
          </w:tcPr>
          <w:p w:rsidR="00360483" w:rsidRDefault="00CA6D18">
            <w:pPr>
              <w:pStyle w:val="TableParagraph"/>
              <w:ind w:left="84"/>
              <w:jc w:val="left"/>
            </w:pPr>
            <w:r>
              <w:rPr>
                <w:spacing w:val="-2"/>
              </w:rPr>
              <w:t>Токарь</w:t>
            </w:r>
          </w:p>
        </w:tc>
      </w:tr>
    </w:tbl>
    <w:p w:rsidR="00360483" w:rsidRDefault="00360483">
      <w:pPr>
        <w:pStyle w:val="a3"/>
        <w:rPr>
          <w:b/>
          <w:sz w:val="20"/>
        </w:rPr>
      </w:pPr>
    </w:p>
    <w:p w:rsidR="00360483" w:rsidRDefault="00360483">
      <w:pPr>
        <w:pStyle w:val="a3"/>
        <w:rPr>
          <w:b/>
          <w:sz w:val="20"/>
        </w:rPr>
      </w:pPr>
    </w:p>
    <w:p w:rsidR="00360483" w:rsidRDefault="00360483">
      <w:pPr>
        <w:pStyle w:val="a3"/>
        <w:rPr>
          <w:b/>
          <w:sz w:val="20"/>
        </w:rPr>
      </w:pPr>
    </w:p>
    <w:p w:rsidR="00360483" w:rsidRDefault="00360483">
      <w:pPr>
        <w:pStyle w:val="a3"/>
        <w:spacing w:before="141"/>
        <w:rPr>
          <w:b/>
          <w:sz w:val="20"/>
        </w:rPr>
      </w:pPr>
    </w:p>
    <w:p w:rsidR="00360483" w:rsidRDefault="00CA6D18">
      <w:pPr>
        <w:tabs>
          <w:tab w:val="left" w:pos="4259"/>
          <w:tab w:val="right" w:pos="10071"/>
        </w:tabs>
        <w:ind w:left="120"/>
        <w:rPr>
          <w:rFonts w:ascii="Arial" w:hAnsi="Arial"/>
          <w:sz w:val="20"/>
        </w:rPr>
      </w:pPr>
      <w:r>
        <w:rPr>
          <w:sz w:val="20"/>
        </w:rPr>
        <w:tab/>
      </w:r>
    </w:p>
    <w:sectPr w:rsidR="00360483">
      <w:type w:val="continuous"/>
      <w:pgSz w:w="11900" w:h="16840"/>
      <w:pgMar w:top="20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645FC"/>
    <w:multiLevelType w:val="hybridMultilevel"/>
    <w:tmpl w:val="2BCED9E4"/>
    <w:lvl w:ilvl="0" w:tplc="BE041BD8">
      <w:start w:val="1"/>
      <w:numFmt w:val="decimal"/>
      <w:lvlText w:val="%1."/>
      <w:lvlJc w:val="left"/>
      <w:pPr>
        <w:ind w:left="10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7EA810"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  <w:lvl w:ilvl="2" w:tplc="0F84A2E2">
      <w:numFmt w:val="bullet"/>
      <w:lvlText w:val="•"/>
      <w:lvlJc w:val="left"/>
      <w:pPr>
        <w:ind w:left="2940" w:hanging="220"/>
      </w:pPr>
      <w:rPr>
        <w:rFonts w:hint="default"/>
        <w:lang w:val="ru-RU" w:eastAsia="en-US" w:bidi="ar-SA"/>
      </w:rPr>
    </w:lvl>
    <w:lvl w:ilvl="3" w:tplc="26782224">
      <w:numFmt w:val="bullet"/>
      <w:lvlText w:val="•"/>
      <w:lvlJc w:val="left"/>
      <w:pPr>
        <w:ind w:left="3880" w:hanging="220"/>
      </w:pPr>
      <w:rPr>
        <w:rFonts w:hint="default"/>
        <w:lang w:val="ru-RU" w:eastAsia="en-US" w:bidi="ar-SA"/>
      </w:rPr>
    </w:lvl>
    <w:lvl w:ilvl="4" w:tplc="0FA0BE6C">
      <w:numFmt w:val="bullet"/>
      <w:lvlText w:val="•"/>
      <w:lvlJc w:val="left"/>
      <w:pPr>
        <w:ind w:left="4820" w:hanging="220"/>
      </w:pPr>
      <w:rPr>
        <w:rFonts w:hint="default"/>
        <w:lang w:val="ru-RU" w:eastAsia="en-US" w:bidi="ar-SA"/>
      </w:rPr>
    </w:lvl>
    <w:lvl w:ilvl="5" w:tplc="D55816BC">
      <w:numFmt w:val="bullet"/>
      <w:lvlText w:val="•"/>
      <w:lvlJc w:val="left"/>
      <w:pPr>
        <w:ind w:left="5760" w:hanging="220"/>
      </w:pPr>
      <w:rPr>
        <w:rFonts w:hint="default"/>
        <w:lang w:val="ru-RU" w:eastAsia="en-US" w:bidi="ar-SA"/>
      </w:rPr>
    </w:lvl>
    <w:lvl w:ilvl="6" w:tplc="8042CD9E">
      <w:numFmt w:val="bullet"/>
      <w:lvlText w:val="•"/>
      <w:lvlJc w:val="left"/>
      <w:pPr>
        <w:ind w:left="6700" w:hanging="220"/>
      </w:pPr>
      <w:rPr>
        <w:rFonts w:hint="default"/>
        <w:lang w:val="ru-RU" w:eastAsia="en-US" w:bidi="ar-SA"/>
      </w:rPr>
    </w:lvl>
    <w:lvl w:ilvl="7" w:tplc="BA0C1088">
      <w:numFmt w:val="bullet"/>
      <w:lvlText w:val="•"/>
      <w:lvlJc w:val="left"/>
      <w:pPr>
        <w:ind w:left="7640" w:hanging="220"/>
      </w:pPr>
      <w:rPr>
        <w:rFonts w:hint="default"/>
        <w:lang w:val="ru-RU" w:eastAsia="en-US" w:bidi="ar-SA"/>
      </w:rPr>
    </w:lvl>
    <w:lvl w:ilvl="8" w:tplc="AAEEE10A">
      <w:numFmt w:val="bullet"/>
      <w:lvlText w:val="•"/>
      <w:lvlJc w:val="left"/>
      <w:pPr>
        <w:ind w:left="858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83"/>
    <w:rsid w:val="00360483"/>
    <w:rsid w:val="00C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A4B2"/>
  <w15:docId w15:val="{AA578CD0-7820-4B51-ADE1-72CABC74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0" w:firstLine="720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FominaEI</cp:lastModifiedBy>
  <cp:revision>2</cp:revision>
  <dcterms:created xsi:type="dcterms:W3CDTF">2024-04-16T08:16:00Z</dcterms:created>
  <dcterms:modified xsi:type="dcterms:W3CDTF">2024-04-16T08:16:00Z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