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0"/>
        <w:spacing w:before="0" w:after="150" w:line="68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</w:rPr>
      </w:r>
      <w:r>
        <w:rPr>
          <w:rFonts w:ascii="Liberation Sans" w:hAnsi="Liberation Sans" w:eastAsia="Liberation Sans" w:cs="Liberation Sans"/>
          <w:color w:val="000000"/>
          <w:spacing w:val="2"/>
        </w:rPr>
        <w:t xml:space="preserve">Содействие работодателям в подборе необходимых работников</w:t>
      </w:r>
      <w:r>
        <w:rPr>
          <w:rFonts w:ascii="Liberation Sans" w:hAnsi="Liberation Sans" w:eastAsia="Liberation Sans" w:cs="Liberation Sans"/>
          <w:color w:val="000000"/>
          <w:spacing w:val="2"/>
        </w:rPr>
        <w:t xml:space="preserve"> 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Успех и развитие любого предприятия или организации обеспечивает квалифицированный персонал. Подбор нужных работников и содействие в построении кадровой политики в целом является одним из главных направлений деятельности службы занятости населения.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В соответствии с  </w:t>
      </w:r>
      <w:r>
        <w:rPr>
          <w:rFonts w:ascii="Liberation Sans" w:hAnsi="Liberation Sans" w:eastAsia="Liberation Sans" w:cs="Liberation Sans"/>
          <w:b/>
          <w:color w:val="000000"/>
          <w:spacing w:val="2"/>
          <w:sz w:val="21"/>
        </w:rPr>
        <w:t xml:space="preserve">ФЗ Российской Федерации от 12.12.2023 №565 «О занятости населения в Российской Федерации»</w:t>
      </w: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, ВСЕ работодатели обязаны информировать государственную службу занятости о свободных рабочих местах и вакантных должностях, в том числе о потребности в их замещении (ст. 53, п. 6) посредством размещения информации на </w:t>
      </w:r>
      <w:hyperlink r:id="rId8" w:tooltip="https://trudvsem.ru/" w:history="1"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  <w:t xml:space="preserve">Единой цифровой платформе в сфере занятости и трудовых отношений (далее ЕЦП) «Работа России»</w:t>
        </w:r>
      </w:hyperlink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или на иных информационных ресурсах, на которых может размещаться такая информация.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С 1 августа 2024 года процесс авторизации на портале «Работа России» изменён — единственным способом доступа к сервисам портала стала авторизация в личном кабинете с использованием учетной записи Госуслуг.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Данное обновление позволяет обеспечить безопасность данных вашей компании на портале «Работа России», повысить эффективность взаимодействия с государственными службами, а также предоставить доступ к большему числу сервисов.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Для получения меры поддержки, работодателю необходимо подать </w:t>
      </w:r>
      <w:r>
        <w:rPr>
          <w:rFonts w:ascii="Liberation Sans" w:hAnsi="Liberation Sans" w:eastAsia="Liberation Sans" w:cs="Liberation Sans"/>
          <w:b/>
          <w:color w:val="000000"/>
          <w:spacing w:val="2"/>
          <w:sz w:val="21"/>
        </w:rPr>
        <w:t xml:space="preserve">заявление о содействии в подборе необходимых работников</w:t>
      </w: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 в форме электронного документа на ЕЦП «Работа России» в территориальный отдел — кадровый центр ОКУ «Центр занятости населения Белгородской области».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Что получит работодатель: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- консультацию по заполнению конкурентноспособной вакансии 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- обратный подбор работников на заявленную вакансию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- массовый отбор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- подбор работников на перспективу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pacing w:val="2"/>
          <w:sz w:val="21"/>
        </w:rPr>
        <w:t xml:space="preserve">Работодатели имеют право на неоднократное обращение за мерой государственной поддержки.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pacing w:val="2"/>
          <w:sz w:val="21"/>
          <w:highlight w:val="white"/>
        </w:rPr>
        <w:t xml:space="preserve">Мера поддержки предоставляется бесплатно.</w:t>
      </w:r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pacing w:val="2"/>
          <w:sz w:val="21"/>
        </w:rPr>
        <w:t xml:space="preserve">Если у вас остались вопросы по комплексу услуг, вы можете обратиться за консультацией в </w:t>
      </w:r>
      <w:hyperlink r:id="rId9" w:tooltip="http://czn31.ru/slujba_zanyatosti/contakt/" w:history="1"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  <w:t xml:space="preserve">Территориальный отдел - кадровый центр вашего района Белгородской области</w:t>
        </w:r>
      </w:hyperlink>
      <w:r/>
      <w:hyperlink r:id="rId10" w:tooltip="http://czn31.ru/slujba_zanyatosti/contakt/" w:history="1"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  <w:t xml:space="preserve">.</w:t>
        </w:r>
      </w:hyperlink>
      <w:r/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1" w:tooltip="https://trudvsem.ru/auth/login?to=%2Finformation-pages%2Finfo_assistance_czn_in_the_selection_of_employees" w:history="1"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  <w:t xml:space="preserve">Подать заявление о содействии в подборе необходимых работников</w:t>
        </w:r>
      </w:hyperlink>
      <w:r/>
      <w:r/>
    </w:p>
    <w:p>
      <w:pPr>
        <w:ind w:left="0" w:right="0" w:firstLine="0"/>
        <w:spacing w:befor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2" w:tooltip="https://czn31.ru/doc/%D0%98%D0%BD%D1%81%D1%82%D1%80%D1%83%D0%BA%D1%86%D0%B8%D1%8F_%D0%BF%D0%BE_%D0%BF%D1%80%D0%B5%D0%B4%D0%BE%D1%81%D1%82%D0%B0%D0%B2%D0%BB%D0%B5%D0%BD%D0%B8%D1%8E_%D0%BC%D0%B5%D1%80%D1%8B_%D0%B3%D0%BE%D1%81%D1%83%D0%B4%D0%B0%D1%80%D1%81%D1%82%D0%B2%D0%B5%D0%BD%D0%BD%D0%BE%D0%B9_%D0%BF%D0%BE%D0%B4%D0%B4%D0%B5%D1%80%D0%B6%D0%BA%D0%B8_%D0%B2_%D1%81%D1%84%D0%B5%D1%80%D0%B5.docx" w:history="1"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  <w:t xml:space="preserve">Инструкция </w:t>
        </w:r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  <w:t xml:space="preserve">по получению меры </w:t>
        </w:r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  <w:t xml:space="preserve">государственной поддержки </w:t>
        </w:r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  <w:t xml:space="preserve">в сфере занятости населения по содействию работодателям в подборе необходимых работников</w:t>
        </w:r>
        <w:r>
          <w:rPr>
            <w:rStyle w:val="812"/>
            <w:rFonts w:ascii="Liberation Sans" w:hAnsi="Liberation Sans" w:eastAsia="Liberation Sans" w:cs="Liberation Sans"/>
            <w:color w:val="0033a0"/>
            <w:spacing w:val="2"/>
            <w:sz w:val="21"/>
            <w:u w:val="single"/>
          </w:rPr>
        </w:r>
      </w:hyperlink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rudvsem.ru/" TargetMode="External"/><Relationship Id="rId9" Type="http://schemas.openxmlformats.org/officeDocument/2006/relationships/hyperlink" Target="http://czn31.ru/slujba_zanyatosti/contakt/" TargetMode="External"/><Relationship Id="rId10" Type="http://schemas.openxmlformats.org/officeDocument/2006/relationships/hyperlink" Target="http://czn31.ru/slujba_zanyatosti/contakt/" TargetMode="External"/><Relationship Id="rId11" Type="http://schemas.openxmlformats.org/officeDocument/2006/relationships/hyperlink" Target="https://trudvsem.ru/auth/login?to=%2Finformation-pages%2Finfo_assistance_czn_in_the_selection_of_employees" TargetMode="External"/><Relationship Id="rId12" Type="http://schemas.openxmlformats.org/officeDocument/2006/relationships/hyperlink" Target="https://czn31.ru/doc/%D0%98%D0%BD%D1%81%D1%82%D1%80%D1%83%D0%BA%D1%86%D0%B8%D1%8F_%D0%BF%D0%BE_%D0%BF%D1%80%D0%B5%D0%B4%D0%BE%D1%81%D1%82%D0%B0%D0%B2%D0%BB%D0%B5%D0%BD%D0%B8%D1%8E_%D0%BC%D0%B5%D1%80%D1%8B_%D0%B3%D0%BE%D1%81%D1%83%D0%B4%D0%B0%D1%80%D1%81%D1%82%D0%B2%D0%B5%D0%BD%D0%BD%D0%BE%D0%B9_%D0%BF%D0%BE%D0%B4%D0%B4%D0%B5%D1%80%D0%B6%D0%BA%D0%B8_%D0%B2_%D1%81%D1%84%D0%B5%D1%80%D0%B5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2025-11-25T08:30:23Z</dcterms:modified>
</cp:coreProperties>
</file>